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hint="eastAsia" w:eastAsia="宋体"/>
          <w:b/>
          <w:bCs/>
          <w:color w:val="auto"/>
          <w:sz w:val="44"/>
          <w:lang w:eastAsia="zh-CN"/>
        </w:rPr>
      </w:pPr>
      <w:r>
        <w:rPr>
          <w:rFonts w:hint="eastAsia"/>
          <w:b/>
          <w:bCs/>
          <w:color w:val="auto"/>
          <w:sz w:val="44"/>
        </w:rPr>
        <w:t xml:space="preserve">Letter of </w:t>
      </w:r>
      <w:r>
        <w:rPr>
          <w:b/>
          <w:bCs/>
          <w:color w:val="auto"/>
          <w:sz w:val="44"/>
        </w:rPr>
        <w:t>Certificate</w:t>
      </w:r>
      <w:r>
        <w:rPr>
          <w:rFonts w:hint="eastAsia"/>
          <w:b/>
          <w:bCs/>
          <w:color w:val="auto"/>
          <w:sz w:val="44"/>
          <w:lang w:eastAsia="zh-CN"/>
        </w:rPr>
        <w:t>（样本）</w:t>
      </w:r>
    </w:p>
    <w:p>
      <w:pPr>
        <w:rPr>
          <w:rFonts w:hint="eastAsia"/>
          <w:color w:val="auto"/>
        </w:rPr>
      </w:pPr>
    </w:p>
    <w:p>
      <w:pPr>
        <w:widowControl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T</w:t>
      </w:r>
      <w:r>
        <w:rPr>
          <w:color w:val="auto"/>
          <w:sz w:val="24"/>
        </w:rPr>
        <w:t>o whom it may concern</w:t>
      </w:r>
    </w:p>
    <w:p>
      <w:pPr>
        <w:rPr>
          <w:rFonts w:hint="eastAsia"/>
          <w:color w:val="auto"/>
          <w:sz w:val="24"/>
        </w:rPr>
      </w:pPr>
    </w:p>
    <w:p>
      <w:pPr>
        <w:ind w:right="10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May</w:t>
      </w:r>
      <w:r>
        <w:rPr>
          <w:color w:val="auto"/>
          <w:sz w:val="24"/>
        </w:rPr>
        <w:t xml:space="preserve"> 1</w:t>
      </w:r>
      <w:r>
        <w:rPr>
          <w:rFonts w:hint="eastAsia"/>
          <w:color w:val="auto"/>
          <w:sz w:val="24"/>
        </w:rPr>
        <w:t>3</w:t>
      </w:r>
      <w:r>
        <w:rPr>
          <w:color w:val="auto"/>
          <w:sz w:val="24"/>
        </w:rPr>
        <w:t>, 201</w:t>
      </w:r>
      <w:r>
        <w:rPr>
          <w:rFonts w:hint="eastAsia"/>
          <w:color w:val="auto"/>
          <w:sz w:val="24"/>
        </w:rPr>
        <w:t>5</w:t>
      </w:r>
    </w:p>
    <w:p>
      <w:pPr>
        <w:adjustRightInd w:val="0"/>
        <w:snapToGrid w:val="0"/>
        <w:spacing w:before="156" w:beforeLines="50" w:line="360" w:lineRule="auto"/>
        <w:rPr>
          <w:rFonts w:hint="eastAsia"/>
          <w:color w:val="auto"/>
          <w:sz w:val="24"/>
        </w:rPr>
      </w:pPr>
      <w:r>
        <w:rPr>
          <w:color w:val="auto"/>
          <w:sz w:val="24"/>
        </w:rPr>
        <w:t>This is to certify that M</w:t>
      </w:r>
      <w:r>
        <w:rPr>
          <w:rFonts w:hint="eastAsia"/>
          <w:color w:val="auto"/>
          <w:sz w:val="24"/>
        </w:rPr>
        <w:t>r</w:t>
      </w:r>
      <w:r>
        <w:rPr>
          <w:color w:val="auto"/>
          <w:sz w:val="24"/>
        </w:rPr>
        <w:t xml:space="preserve">. </w:t>
      </w:r>
      <w:r>
        <w:rPr>
          <w:rFonts w:hint="eastAsia"/>
          <w:color w:val="auto"/>
          <w:sz w:val="24"/>
        </w:rPr>
        <w:t xml:space="preserve">ZHANG </w:t>
      </w:r>
      <w:r>
        <w:rPr>
          <w:rFonts w:hint="eastAsia"/>
          <w:color w:val="auto"/>
          <w:sz w:val="24"/>
          <w:lang w:val="en-US" w:eastAsia="zh-CN"/>
        </w:rPr>
        <w:t>Sansan</w:t>
      </w:r>
      <w:r>
        <w:rPr>
          <w:rFonts w:hint="eastAsia"/>
          <w:color w:val="auto"/>
          <w:sz w:val="24"/>
        </w:rPr>
        <w:t xml:space="preserve"> </w:t>
      </w:r>
      <w:r>
        <w:rPr>
          <w:color w:val="auto"/>
          <w:sz w:val="24"/>
        </w:rPr>
        <w:t>(Passport No.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kern w:val="0"/>
          <w:sz w:val="24"/>
        </w:rPr>
        <w:t>E0</w:t>
      </w:r>
      <w:r>
        <w:rPr>
          <w:rFonts w:hint="eastAsia"/>
          <w:color w:val="auto"/>
          <w:kern w:val="0"/>
          <w:sz w:val="24"/>
          <w:lang w:val="en-US" w:eastAsia="zh-CN"/>
        </w:rPr>
        <w:t>0000000</w:t>
      </w:r>
      <w:r>
        <w:rPr>
          <w:color w:val="auto"/>
          <w:sz w:val="24"/>
        </w:rPr>
        <w:t>)</w:t>
      </w:r>
      <w:r>
        <w:rPr>
          <w:rFonts w:hint="eastAsia"/>
          <w:color w:val="auto"/>
          <w:sz w:val="24"/>
        </w:rPr>
        <w:t>,</w:t>
      </w:r>
      <w:r>
        <w:rPr>
          <w:color w:val="auto"/>
          <w:sz w:val="24"/>
        </w:rPr>
        <w:t xml:space="preserve"> a Ph</w:t>
      </w:r>
      <w:r>
        <w:rPr>
          <w:rFonts w:hint="eastAsia"/>
          <w:color w:val="auto"/>
          <w:sz w:val="24"/>
        </w:rPr>
        <w:t>.</w:t>
      </w:r>
      <w:r>
        <w:rPr>
          <w:color w:val="auto"/>
          <w:sz w:val="24"/>
        </w:rPr>
        <w:t>D</w:t>
      </w:r>
      <w:r>
        <w:rPr>
          <w:rFonts w:hint="eastAsia"/>
          <w:color w:val="auto"/>
          <w:sz w:val="24"/>
        </w:rPr>
        <w:t xml:space="preserve"> student</w:t>
      </w:r>
      <w:r>
        <w:rPr>
          <w:color w:val="auto"/>
          <w:sz w:val="24"/>
        </w:rPr>
        <w:t xml:space="preserve"> of Harbin Institute of Technology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FF0000"/>
          <w:sz w:val="24"/>
        </w:rPr>
        <w:t>since 2014</w:t>
      </w:r>
      <w:r>
        <w:rPr>
          <w:color w:val="FF0000"/>
          <w:sz w:val="24"/>
        </w:rPr>
        <w:t>,</w:t>
      </w:r>
      <w:r>
        <w:rPr>
          <w:color w:val="auto"/>
          <w:sz w:val="24"/>
        </w:rPr>
        <w:t xml:space="preserve"> is formally invited by</w:t>
      </w:r>
      <w:r>
        <w:rPr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 xml:space="preserve">Dr. </w:t>
      </w:r>
      <w:r>
        <w:rPr>
          <w:color w:val="FF0000"/>
          <w:sz w:val="24"/>
        </w:rPr>
        <w:t>Hinnerk Hagenah</w:t>
      </w:r>
      <w:r>
        <w:rPr>
          <w:rFonts w:hint="eastAsia"/>
          <w:color w:val="auto"/>
          <w:sz w:val="24"/>
        </w:rPr>
        <w:t xml:space="preserve">, </w:t>
      </w:r>
      <w:r>
        <w:rPr>
          <w:rFonts w:hint="eastAsia"/>
          <w:color w:val="FF0000"/>
          <w:sz w:val="24"/>
        </w:rPr>
        <w:t xml:space="preserve">coordinator in University of </w:t>
      </w:r>
      <w:bookmarkStart w:id="0" w:name="OLE_LINK3"/>
      <w:bookmarkStart w:id="1" w:name="OLE_LINK4"/>
      <w:r>
        <w:rPr>
          <w:rFonts w:hint="eastAsia"/>
          <w:color w:val="FF0000"/>
          <w:sz w:val="24"/>
        </w:rPr>
        <w:t>Erlangen-Nuremberg,</w:t>
      </w:r>
      <w:bookmarkEnd w:id="0"/>
      <w:bookmarkEnd w:id="1"/>
      <w:r>
        <w:rPr>
          <w:rFonts w:hint="eastAsia"/>
          <w:color w:val="auto"/>
          <w:sz w:val="24"/>
        </w:rPr>
        <w:t xml:space="preserve"> and is intending to attend </w:t>
      </w:r>
      <w:r>
        <w:rPr>
          <w:rFonts w:hint="eastAsia"/>
          <w:iCs/>
          <w:color w:val="auto"/>
          <w:kern w:val="0"/>
          <w:sz w:val="24"/>
        </w:rPr>
        <w:t>t</w:t>
      </w:r>
      <w:r>
        <w:rPr>
          <w:iCs/>
          <w:color w:val="auto"/>
          <w:kern w:val="0"/>
          <w:sz w:val="24"/>
        </w:rPr>
        <w:t xml:space="preserve">he </w:t>
      </w:r>
      <w:r>
        <w:rPr>
          <w:iCs/>
          <w:color w:val="FF0000"/>
          <w:kern w:val="0"/>
          <w:sz w:val="24"/>
        </w:rPr>
        <w:t>EU Marie Curie International Research Exchange Project (MatProFuture, FP7-PEOPLE-</w:t>
      </w:r>
      <w:r>
        <w:rPr>
          <w:rFonts w:hint="eastAsia"/>
          <w:iCs/>
          <w:color w:val="FF0000"/>
          <w:kern w:val="0"/>
          <w:sz w:val="24"/>
        </w:rPr>
        <w:t xml:space="preserve"> </w:t>
      </w:r>
      <w:r>
        <w:rPr>
          <w:iCs/>
          <w:color w:val="FF0000"/>
          <w:kern w:val="0"/>
          <w:sz w:val="24"/>
        </w:rPr>
        <w:t>2012-IRSES-318968): New Material Processing Technologies for Sustainable Future</w:t>
      </w:r>
      <w:r>
        <w:rPr>
          <w:rFonts w:hint="eastAsia"/>
          <w:iCs/>
          <w:color w:val="FF0000"/>
          <w:kern w:val="0"/>
          <w:sz w:val="24"/>
        </w:rPr>
        <w:t xml:space="preserve"> project </w:t>
      </w:r>
      <w:r>
        <w:rPr>
          <w:iCs/>
          <w:color w:val="FF0000"/>
          <w:kern w:val="0"/>
          <w:sz w:val="24"/>
        </w:rPr>
        <w:t xml:space="preserve">from </w:t>
      </w:r>
      <w:r>
        <w:rPr>
          <w:rFonts w:hint="eastAsia"/>
          <w:iCs/>
          <w:color w:val="FF0000"/>
          <w:kern w:val="0"/>
          <w:sz w:val="24"/>
        </w:rPr>
        <w:t>July</w:t>
      </w:r>
      <w:r>
        <w:rPr>
          <w:iCs/>
          <w:color w:val="FF0000"/>
          <w:kern w:val="0"/>
          <w:sz w:val="24"/>
        </w:rPr>
        <w:t xml:space="preserve"> </w:t>
      </w:r>
      <w:r>
        <w:rPr>
          <w:rFonts w:hint="eastAsia"/>
          <w:iCs/>
          <w:color w:val="FF0000"/>
          <w:kern w:val="0"/>
          <w:sz w:val="24"/>
          <w:lang w:val="en-US" w:eastAsia="zh-CN"/>
        </w:rPr>
        <w:t>1</w:t>
      </w:r>
      <w:r>
        <w:rPr>
          <w:iCs/>
          <w:color w:val="FF0000"/>
          <w:kern w:val="0"/>
          <w:sz w:val="24"/>
        </w:rPr>
        <w:t xml:space="preserve"> to </w:t>
      </w:r>
      <w:r>
        <w:rPr>
          <w:rFonts w:hint="eastAsia"/>
          <w:iCs/>
          <w:color w:val="FF0000"/>
          <w:kern w:val="0"/>
          <w:sz w:val="24"/>
        </w:rPr>
        <w:t>27</w:t>
      </w:r>
      <w:r>
        <w:rPr>
          <w:rFonts w:hint="eastAsia"/>
          <w:iCs/>
          <w:color w:val="FF0000"/>
          <w:kern w:val="0"/>
          <w:sz w:val="24"/>
          <w:lang w:val="en-US" w:eastAsia="zh-CN"/>
        </w:rPr>
        <w:t xml:space="preserve"> </w:t>
      </w:r>
      <w:r>
        <w:rPr>
          <w:iCs/>
          <w:color w:val="FF0000"/>
          <w:kern w:val="0"/>
          <w:sz w:val="24"/>
        </w:rPr>
        <w:t>201</w:t>
      </w:r>
      <w:r>
        <w:rPr>
          <w:rFonts w:hint="eastAsia"/>
          <w:iCs/>
          <w:color w:val="FF0000"/>
          <w:kern w:val="0"/>
          <w:sz w:val="24"/>
        </w:rPr>
        <w:t xml:space="preserve">5, University of </w:t>
      </w:r>
      <w:r>
        <w:rPr>
          <w:rFonts w:hint="eastAsia"/>
          <w:color w:val="FF0000"/>
          <w:sz w:val="24"/>
        </w:rPr>
        <w:t xml:space="preserve">Erlangen-Nuremberg, </w:t>
      </w:r>
      <w:r>
        <w:rPr>
          <w:rFonts w:hint="eastAsia"/>
          <w:iCs/>
          <w:color w:val="FF0000"/>
          <w:kern w:val="0"/>
          <w:sz w:val="24"/>
        </w:rPr>
        <w:t>Erlangen, Federal Republic of Germany</w:t>
      </w:r>
      <w:r>
        <w:rPr>
          <w:rFonts w:hint="eastAsia"/>
          <w:color w:val="auto"/>
          <w:sz w:val="24"/>
        </w:rPr>
        <w:t>. All his</w:t>
      </w:r>
      <w:r>
        <w:rPr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 xml:space="preserve">expenses for this visit including international return tickets and all other costs between city transportations, tuition fees which </w:t>
      </w:r>
      <w:r>
        <w:rPr>
          <w:color w:val="auto"/>
          <w:sz w:val="24"/>
        </w:rPr>
        <w:t>include</w:t>
      </w:r>
      <w:r>
        <w:rPr>
          <w:rFonts w:hint="eastAsia"/>
          <w:color w:val="auto"/>
          <w:sz w:val="24"/>
        </w:rPr>
        <w:t xml:space="preserve"> accommodations, meals, i</w:t>
      </w:r>
      <w:r>
        <w:rPr>
          <w:color w:val="auto"/>
          <w:sz w:val="24"/>
        </w:rPr>
        <w:t>nsurances (health and medical etc.)</w:t>
      </w:r>
      <w:r>
        <w:rPr>
          <w:rFonts w:hint="eastAsia"/>
          <w:color w:val="auto"/>
          <w:sz w:val="24"/>
        </w:rPr>
        <w:t xml:space="preserve">, will be covered in full by </w:t>
      </w:r>
      <w:r>
        <w:rPr>
          <w:color w:val="auto"/>
          <w:sz w:val="24"/>
        </w:rPr>
        <w:t>Harbin Institute of Technology</w:t>
      </w:r>
      <w:r>
        <w:rPr>
          <w:rFonts w:hint="eastAsia"/>
          <w:color w:val="auto"/>
          <w:sz w:val="24"/>
        </w:rPr>
        <w:t>. He will come back as scheduled.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If you need</w:t>
      </w:r>
      <w:r>
        <w:rPr>
          <w:color w:val="auto"/>
          <w:sz w:val="24"/>
        </w:rPr>
        <w:t xml:space="preserve"> any further information, please feel free to contact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  <w:highlight w:val="yellow"/>
          <w:lang w:val="en-US" w:eastAsia="zh-CN"/>
        </w:rPr>
        <w:t>International Cooperation Division</w:t>
      </w:r>
      <w:r>
        <w:rPr>
          <w:rFonts w:hint="eastAsia"/>
          <w:color w:val="auto"/>
          <w:sz w:val="24"/>
        </w:rPr>
        <w:t xml:space="preserve"> by telephone at (0451)86402536.</w:t>
      </w:r>
    </w:p>
    <w:p>
      <w:pPr>
        <w:adjustRightInd w:val="0"/>
        <w:snapToGrid w:val="0"/>
        <w:spacing w:before="156" w:beforeLines="50" w:line="360" w:lineRule="auto"/>
        <w:rPr>
          <w:rFonts w:hint="eastAsia"/>
          <w:color w:val="auto"/>
          <w:sz w:val="24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/>
          <w:snapToGrid w:val="0"/>
          <w:color w:val="auto"/>
          <w:kern w:val="0"/>
          <w:sz w:val="24"/>
        </w:rPr>
      </w:pPr>
      <w:r>
        <w:rPr>
          <w:snapToGrid w:val="0"/>
          <w:color w:val="auto"/>
          <w:kern w:val="0"/>
          <w:sz w:val="24"/>
        </w:rPr>
        <w:t>Best Wishes</w:t>
      </w:r>
    </w:p>
    <w:p>
      <w:pPr>
        <w:adjustRightInd w:val="0"/>
        <w:snapToGrid w:val="0"/>
        <w:spacing w:before="156" w:beforeLines="50" w:line="360" w:lineRule="auto"/>
        <w:rPr>
          <w:rFonts w:hint="eastAsia"/>
          <w:snapToGrid w:val="0"/>
          <w:color w:val="auto"/>
          <w:kern w:val="0"/>
          <w:sz w:val="24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/>
          <w:snapToGrid w:val="0"/>
          <w:color w:val="auto"/>
          <w:kern w:val="0"/>
          <w:sz w:val="24"/>
        </w:rPr>
      </w:pPr>
      <w:bookmarkStart w:id="2" w:name="_GoBack"/>
      <w:bookmarkEnd w:id="2"/>
    </w:p>
    <w:p>
      <w:pPr>
        <w:adjustRightInd w:val="0"/>
        <w:snapToGrid w:val="0"/>
        <w:spacing w:before="156" w:beforeLines="50" w:line="360" w:lineRule="auto"/>
        <w:rPr>
          <w:rFonts w:hint="eastAsia"/>
          <w:snapToGrid w:val="0"/>
          <w:color w:val="auto"/>
          <w:kern w:val="0"/>
          <w:sz w:val="24"/>
        </w:rPr>
      </w:pP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WU Qun,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Program Coordinator</w:t>
      </w:r>
    </w:p>
    <w:p>
      <w:pPr>
        <w:rPr>
          <w:rFonts w:hint="default"/>
          <w:color w:val="auto"/>
          <w:sz w:val="24"/>
          <w:highlight w:val="yellow"/>
          <w:lang w:val="en-US"/>
        </w:rPr>
      </w:pPr>
      <w:r>
        <w:rPr>
          <w:rFonts w:hint="eastAsia"/>
          <w:color w:val="auto"/>
          <w:sz w:val="24"/>
          <w:highlight w:val="yellow"/>
          <w:lang w:val="en-US" w:eastAsia="zh-CN"/>
        </w:rPr>
        <w:t>International Cooperation Division</w:t>
      </w:r>
    </w:p>
    <w:p>
      <w:pPr>
        <w:numPr>
          <w:ilvl w:val="0"/>
          <w:numId w:val="0"/>
        </w:numPr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E59C3"/>
    <w:rsid w:val="5F0E59C3"/>
    <w:rsid w:val="7CC0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ind w:firstLine="4800" w:firstLineChars="1500"/>
      <w:outlineLvl w:val="0"/>
    </w:pPr>
    <w:rPr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2022-05-18T02:34:00Z</dcterms:created>
  <dc:creator>lx</dc:creator>
  <cp:lastModifiedBy>lx</cp:lastModifiedBy>
  <dcterms:modified xsi:type="dcterms:W3CDTF">2022-05-18T03:24:49Z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